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 xml:space="preserve">DRAFT AGENDA  for (Project name) </w:t>
      </w:r>
    </w:p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Final Review (FR)</w:t>
      </w:r>
    </w:p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ESTEC, room, date, time</w:t>
      </w:r>
    </w:p>
    <w:p w:rsidR="00512D83" w:rsidRDefault="00512D83" w:rsidP="00512D83">
      <w:r>
        <w:t xml:space="preserve">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Final Review consists of two distinct parts, namely 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and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 xml:space="preserve">.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is the public part of the review, to which staff from ESTEC will be invited. At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>, where project documentation and contractual issues are discussed, only the ESA Technical Officer(s) and the project (consortium) members will be present.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Final Presentation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The Final Presentation will be given by the project (consortium) members. It should last no longer than 2 hours and consist of: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Introduction of the project: objectives and scope (ESA and Prime Contractor)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Very short presentation of the companies/organisations and their respective roles in the project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Overview of the System Architecture and summary of the activities of hardware/software development, content production and integration (Contractor’s Team)</w:t>
      </w:r>
    </w:p>
    <w:p w:rsidR="00512D83" w:rsidRPr="00AC6D27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 xml:space="preserve">Overview of </w:t>
      </w:r>
      <w:r w:rsidR="00AC6D27" w:rsidRPr="00AC6D27">
        <w:rPr>
          <w:rFonts w:cstheme="minorHAnsi"/>
          <w:sz w:val="28"/>
          <w:szCs w:val="28"/>
        </w:rPr>
        <w:t>validation/demonstration</w:t>
      </w:r>
      <w:r w:rsidR="00AC6D27">
        <w:rPr>
          <w:rFonts w:cstheme="minorHAnsi"/>
          <w:sz w:val="28"/>
          <w:szCs w:val="28"/>
        </w:rPr>
        <w:t xml:space="preserve"> </w:t>
      </w:r>
      <w:r w:rsidR="00AC6D27" w:rsidRPr="00AC6D27">
        <w:rPr>
          <w:rFonts w:cstheme="minorHAnsi"/>
          <w:sz w:val="28"/>
          <w:szCs w:val="28"/>
        </w:rPr>
        <w:t>campaign</w:t>
      </w:r>
      <w:r w:rsidR="00AC6D27" w:rsidRPr="00AC6D27" w:rsidDel="00AC6D27">
        <w:rPr>
          <w:rFonts w:cstheme="minorHAnsi"/>
          <w:sz w:val="28"/>
          <w:szCs w:val="28"/>
        </w:rPr>
        <w:t xml:space="preserve"> </w:t>
      </w:r>
      <w:r w:rsidRPr="00AC6D27">
        <w:rPr>
          <w:rFonts w:cstheme="minorHAnsi"/>
          <w:sz w:val="28"/>
          <w:szCs w:val="28"/>
        </w:rPr>
        <w:t>(Contractor’s Team)</w:t>
      </w:r>
    </w:p>
    <w:p w:rsidR="00512D83" w:rsidRPr="00F76AF5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Review of feedback from </w:t>
      </w:r>
      <w:r w:rsidR="00AC6D27" w:rsidRPr="00AC6D27">
        <w:rPr>
          <w:rFonts w:cstheme="minorHAnsi"/>
          <w:sz w:val="28"/>
          <w:szCs w:val="28"/>
        </w:rPr>
        <w:t xml:space="preserve">validation/demonstration campaign </w:t>
      </w:r>
      <w:r w:rsidRPr="00F76AF5">
        <w:rPr>
          <w:rFonts w:cstheme="minorHAnsi"/>
          <w:sz w:val="28"/>
          <w:szCs w:val="28"/>
        </w:rPr>
        <w:t>and lessons learnt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Strategic considerations: current positioning of the initiative </w:t>
      </w:r>
      <w:r>
        <w:rPr>
          <w:rFonts w:cstheme="minorHAnsi"/>
          <w:sz w:val="28"/>
          <w:szCs w:val="28"/>
        </w:rPr>
        <w:t xml:space="preserve"> (e.g. potential sales of the product, competitive landscape) and</w:t>
      </w:r>
      <w:r w:rsidRPr="00F76AF5">
        <w:rPr>
          <w:rFonts w:cstheme="minorHAnsi"/>
          <w:sz w:val="28"/>
          <w:szCs w:val="28"/>
        </w:rPr>
        <w:t xml:space="preserve"> remarks on the achievement of the Strategic Objectives  (Contractor’s Team) 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Future plans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Conclusions (ESA and (Contractor’s Team)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Project Finalisation Meeting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(Only attended by the project consortium members and the ESA Technical Officer(s))</w:t>
      </w:r>
      <w:r w:rsidRPr="00F76AF5">
        <w:rPr>
          <w:rFonts w:cstheme="minorHAnsi"/>
          <w:sz w:val="28"/>
          <w:szCs w:val="28"/>
        </w:rPr>
        <w:tab/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0C60B4" w:rsidRPr="00F76AF5" w:rsidRDefault="000C60B4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Presentation and review of the FR documents (Contractor’s Team): 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>Commercial Feasibility Analysis (CFA)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>Product Development Document  (PDD)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>Product Validation Document (PVD)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hardware produced or procured during the contract (HW)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software produced or procured during the contract (SW)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content produced or procured during the contract (CNT)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version of Project Web Page (PWP)</w:t>
      </w:r>
    </w:p>
    <w:p w:rsidR="000C60B4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Final Report (FREP) </w:t>
      </w:r>
    </w:p>
    <w:p w:rsidR="000C60B4" w:rsidRPr="005B554E" w:rsidRDefault="000C60B4" w:rsidP="000C60B4">
      <w:pPr>
        <w:spacing w:after="0" w:line="240" w:lineRule="auto"/>
        <w:ind w:left="1440"/>
        <w:rPr>
          <w:rFonts w:cstheme="minorHAnsi"/>
          <w:i/>
          <w:sz w:val="28"/>
          <w:szCs w:val="28"/>
        </w:rPr>
      </w:pPr>
      <w:r w:rsidRPr="005B554E">
        <w:rPr>
          <w:rFonts w:cstheme="minorHAnsi"/>
          <w:i/>
          <w:sz w:val="28"/>
          <w:szCs w:val="28"/>
        </w:rPr>
        <w:t xml:space="preserve">(Final Report ( 1 paper + 1 CD to ESTEC library, 3 CDs to </w:t>
      </w:r>
      <w:proofErr w:type="spellStart"/>
      <w:r w:rsidRPr="005B554E">
        <w:rPr>
          <w:rFonts w:cstheme="minorHAnsi"/>
          <w:i/>
          <w:sz w:val="28"/>
          <w:szCs w:val="28"/>
        </w:rPr>
        <w:t>TO</w:t>
      </w:r>
      <w:proofErr w:type="spellEnd"/>
    </w:p>
    <w:p w:rsidR="000C60B4" w:rsidRPr="005B554E" w:rsidRDefault="000C60B4" w:rsidP="000C60B4">
      <w:pPr>
        <w:spacing w:after="0" w:line="240" w:lineRule="auto"/>
        <w:ind w:left="1440"/>
        <w:rPr>
          <w:rFonts w:cstheme="minorHAnsi"/>
          <w:i/>
          <w:sz w:val="28"/>
          <w:szCs w:val="28"/>
        </w:rPr>
      </w:pPr>
      <w:r w:rsidRPr="005B554E">
        <w:rPr>
          <w:rFonts w:cstheme="minorHAnsi"/>
          <w:i/>
          <w:sz w:val="28"/>
          <w:szCs w:val="28"/>
        </w:rPr>
        <w:t xml:space="preserve">Final Data Package to be submitted within  4 weeks in </w:t>
      </w:r>
      <w:proofErr w:type="spellStart"/>
      <w:r w:rsidRPr="005B554E">
        <w:rPr>
          <w:rFonts w:cstheme="minorHAnsi"/>
          <w:i/>
          <w:sz w:val="28"/>
          <w:szCs w:val="28"/>
        </w:rPr>
        <w:t>Daptiv</w:t>
      </w:r>
      <w:proofErr w:type="spellEnd"/>
      <w:r w:rsidRPr="005B554E">
        <w:rPr>
          <w:rFonts w:cstheme="minorHAnsi"/>
          <w:i/>
          <w:sz w:val="28"/>
          <w:szCs w:val="28"/>
        </w:rPr>
        <w:t xml:space="preserve"> and  3 CDs)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Introduce Contract Outcome Data (COD) to be submitted every 12 months for a 3 year period (ESA)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Contractual issues (Contractor’s Team):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Request ESA to transfer ownership of deliverables, if applicable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PSS A2 forms with relevant Exhibit A for the prime and all sub-contractors, showing the actual costs incurred. A certification from the prime and all sub-contractors as mentioned in Article 4, Clause 17 of the contract.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CCN to convert Ceiling Price to Firm Fixed Price, if applicable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invoice checklist (ESA + Prime Contractor)</w:t>
      </w:r>
    </w:p>
    <w:p w:rsidR="00411E2F" w:rsidRDefault="00411E2F">
      <w:bookmarkStart w:id="0" w:name="_GoBack"/>
      <w:bookmarkEnd w:id="0"/>
    </w:p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96" w:rsidRDefault="00B96E96" w:rsidP="00D5796C">
      <w:pPr>
        <w:spacing w:after="0" w:line="240" w:lineRule="auto"/>
      </w:pPr>
      <w:r>
        <w:separator/>
      </w:r>
    </w:p>
  </w:endnote>
  <w:endnote w:type="continuationSeparator" w:id="0">
    <w:p w:rsidR="00B96E96" w:rsidRDefault="00B96E96" w:rsidP="00D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96" w:rsidRDefault="00B96E96" w:rsidP="00D5796C">
      <w:pPr>
        <w:spacing w:after="0" w:line="240" w:lineRule="auto"/>
      </w:pPr>
      <w:r>
        <w:separator/>
      </w:r>
    </w:p>
  </w:footnote>
  <w:footnote w:type="continuationSeparator" w:id="0">
    <w:p w:rsidR="00B96E96" w:rsidRDefault="00B96E96" w:rsidP="00D5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D9E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F0E2A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3"/>
    <w:rsid w:val="000C60B4"/>
    <w:rsid w:val="00411E2F"/>
    <w:rsid w:val="00512D83"/>
    <w:rsid w:val="00690AFC"/>
    <w:rsid w:val="00713208"/>
    <w:rsid w:val="00A02B7C"/>
    <w:rsid w:val="00AC6D27"/>
    <w:rsid w:val="00B96E96"/>
    <w:rsid w:val="00BD1BB8"/>
    <w:rsid w:val="00D5796C"/>
    <w:rsid w:val="00E46F37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2012-02-10T12:48:00Z</dcterms:created>
  <dcterms:modified xsi:type="dcterms:W3CDTF">2013-01-18T14:56:00Z</dcterms:modified>
</cp:coreProperties>
</file>